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A7" w:rsidRDefault="00975EA7" w:rsidP="00975EA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val="es-ES" w:eastAsia="es-CO"/>
        </w:rPr>
      </w:pPr>
    </w:p>
    <w:p w:rsidR="00975EA7" w:rsidRPr="00975EA7" w:rsidRDefault="00975EA7" w:rsidP="00975EA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val="es-ES" w:eastAsia="es-CO"/>
        </w:rPr>
      </w:pPr>
    </w:p>
    <w:p w:rsidR="00975EA7" w:rsidRPr="00975EA7" w:rsidRDefault="00975EA7" w:rsidP="00975EA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CO"/>
        </w:rPr>
      </w:pPr>
      <w:r w:rsidRPr="00975EA7">
        <w:rPr>
          <w:rFonts w:ascii="Arial" w:eastAsia="Times New Roman" w:hAnsi="Arial" w:cs="Arial"/>
          <w:b/>
          <w:sz w:val="18"/>
          <w:szCs w:val="18"/>
          <w:lang w:val="es-ES" w:eastAsia="es-CO"/>
        </w:rPr>
        <w:t>Concepto 53522    DIAN   26 de agosto de 2013</w:t>
      </w:r>
    </w:p>
    <w:p w:rsidR="00975EA7" w:rsidRPr="00975EA7" w:rsidRDefault="00975EA7" w:rsidP="00975EA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es-ES" w:eastAsia="es-CO"/>
        </w:rPr>
      </w:pPr>
    </w:p>
    <w:p w:rsidR="00975EA7" w:rsidRPr="00975EA7" w:rsidRDefault="00975EA7" w:rsidP="00975EA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es-ES" w:eastAsia="es-CO"/>
        </w:rPr>
      </w:pPr>
      <w:r w:rsidRPr="00975EA7">
        <w:rPr>
          <w:rFonts w:ascii="Arial" w:eastAsia="Times New Roman" w:hAnsi="Arial" w:cs="Arial"/>
          <w:b/>
          <w:i/>
          <w:iCs/>
          <w:sz w:val="18"/>
          <w:szCs w:val="18"/>
          <w:lang w:val="es-ES" w:eastAsia="es-CO"/>
        </w:rPr>
        <w:t>Publicado el Lunes, 26 Agosto 2013 09:45</w:t>
      </w:r>
    </w:p>
    <w:p w:rsidR="00975EA7" w:rsidRPr="00975EA7" w:rsidRDefault="00975EA7" w:rsidP="00975EA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es-ES" w:eastAsia="es-CO"/>
        </w:rPr>
      </w:pPr>
      <w:bookmarkStart w:id="0" w:name="_GoBack"/>
      <w:bookmarkEnd w:id="0"/>
    </w:p>
    <w:p w:rsidR="00975EA7" w:rsidRP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CO"/>
        </w:rPr>
      </w:pPr>
    </w:p>
    <w:p w:rsidR="00975EA7" w:rsidRP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CO"/>
        </w:rPr>
      </w:pPr>
    </w:p>
    <w:p w:rsid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O"/>
        </w:rPr>
      </w:pPr>
    </w:p>
    <w:p w:rsidR="00975EA7" w:rsidRP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O"/>
        </w:rPr>
      </w:pPr>
      <w:r w:rsidRPr="00975EA7">
        <w:rPr>
          <w:rFonts w:ascii="Arial" w:eastAsia="Times New Roman" w:hAnsi="Arial" w:cs="Arial"/>
          <w:sz w:val="18"/>
          <w:szCs w:val="18"/>
          <w:lang w:val="es-ES" w:eastAsia="es-CO"/>
        </w:rPr>
        <w:t>Tema. Intereses de Mora</w:t>
      </w:r>
      <w:r w:rsidRPr="00975EA7">
        <w:rPr>
          <w:rFonts w:ascii="MS Gothic" w:eastAsia="MS Gothic" w:hAnsi="MS Gothic" w:cs="MS Gothic"/>
          <w:sz w:val="18"/>
          <w:szCs w:val="18"/>
          <w:lang w:val="es-ES" w:eastAsia="es-CO"/>
        </w:rPr>
        <w:t> </w:t>
      </w:r>
    </w:p>
    <w:p w:rsidR="00975EA7" w:rsidRP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O"/>
        </w:rPr>
      </w:pPr>
      <w:r w:rsidRPr="00975EA7">
        <w:rPr>
          <w:rFonts w:ascii="Arial" w:eastAsia="Times New Roman" w:hAnsi="Arial" w:cs="Arial"/>
          <w:sz w:val="18"/>
          <w:szCs w:val="18"/>
          <w:lang w:val="es-ES" w:eastAsia="es-CO"/>
        </w:rPr>
        <w:t>Descriptor. Determinación Tasa de Interés Moratorio</w:t>
      </w:r>
    </w:p>
    <w:p w:rsidR="00975EA7" w:rsidRP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O"/>
        </w:rPr>
      </w:pPr>
      <w:r w:rsidRPr="00975EA7">
        <w:rPr>
          <w:rFonts w:ascii="Arial" w:eastAsia="Times New Roman" w:hAnsi="Arial" w:cs="Arial"/>
          <w:sz w:val="18"/>
          <w:szCs w:val="18"/>
          <w:lang w:val="es-ES" w:eastAsia="es-CO"/>
        </w:rPr>
        <w:t>Fuentes Formales. Estatuto Tributario, art. 635; Ley 1607 de 2012, art. 141; Circular Externa 000003 de 2013.</w:t>
      </w:r>
    </w:p>
    <w:p w:rsidR="00975EA7" w:rsidRP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O"/>
        </w:rPr>
      </w:pPr>
      <w:r w:rsidRPr="00975EA7">
        <w:rPr>
          <w:rFonts w:ascii="Arial" w:eastAsia="Times New Roman" w:hAnsi="Arial" w:cs="Arial"/>
          <w:sz w:val="18"/>
          <w:szCs w:val="18"/>
          <w:lang w:val="es-ES" w:eastAsia="es-CO"/>
        </w:rPr>
        <w:br/>
        <w:t>Su inquietud se concreta a establecer si el contenido del artículo 141 de la Ley 1607 de 2012, que modificó el artículo 635 del Estatuto Tributario, se aplica a las obligaciones por impuestos que a la fecha de entrada en vigencia de esa disposición, se encontraban en mora o insolutas.</w:t>
      </w:r>
    </w:p>
    <w:p w:rsidR="00975EA7" w:rsidRP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O"/>
        </w:rPr>
      </w:pPr>
      <w:r w:rsidRPr="00975EA7">
        <w:rPr>
          <w:rFonts w:ascii="Arial" w:eastAsia="Times New Roman" w:hAnsi="Arial" w:cs="Arial"/>
          <w:sz w:val="18"/>
          <w:szCs w:val="18"/>
          <w:lang w:val="es-ES" w:eastAsia="es-CO"/>
        </w:rPr>
        <w:br/>
        <w:t>Al respecto le informamos</w:t>
      </w:r>
      <w:proofErr w:type="gramStart"/>
      <w:r w:rsidRPr="00975EA7">
        <w:rPr>
          <w:rFonts w:ascii="Arial" w:eastAsia="Times New Roman" w:hAnsi="Arial" w:cs="Arial"/>
          <w:sz w:val="18"/>
          <w:szCs w:val="18"/>
          <w:lang w:val="es-ES" w:eastAsia="es-CO"/>
        </w:rPr>
        <w:t>:</w:t>
      </w:r>
      <w:r w:rsidRPr="00975EA7">
        <w:rPr>
          <w:rFonts w:ascii="MS Gothic" w:eastAsia="MS Gothic" w:hAnsi="MS Gothic" w:cs="MS Gothic"/>
          <w:sz w:val="18"/>
          <w:szCs w:val="18"/>
          <w:lang w:val="es-ES" w:eastAsia="es-CO"/>
        </w:rPr>
        <w:t> </w:t>
      </w:r>
      <w:proofErr w:type="gramEnd"/>
    </w:p>
    <w:p w:rsidR="00975EA7" w:rsidRP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O"/>
        </w:rPr>
      </w:pPr>
      <w:r w:rsidRPr="00975EA7">
        <w:rPr>
          <w:rFonts w:ascii="Arial" w:eastAsia="Times New Roman" w:hAnsi="Arial" w:cs="Arial"/>
          <w:sz w:val="18"/>
          <w:szCs w:val="18"/>
          <w:lang w:val="es-ES" w:eastAsia="es-CO"/>
        </w:rPr>
        <w:br/>
        <w:t>El artículo 141 de la Ley 1607 de 2012, que modificó, el artículo 635 del Estatuto Tributario, dispone:</w:t>
      </w:r>
    </w:p>
    <w:p w:rsid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O"/>
        </w:rPr>
      </w:pPr>
    </w:p>
    <w:p w:rsidR="00975EA7" w:rsidRP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O"/>
        </w:rPr>
      </w:pPr>
      <w:r w:rsidRPr="00975EA7">
        <w:rPr>
          <w:rFonts w:ascii="Arial" w:eastAsia="Times New Roman" w:hAnsi="Arial" w:cs="Arial"/>
          <w:sz w:val="18"/>
          <w:szCs w:val="18"/>
          <w:lang w:val="es-ES" w:eastAsia="es-CO"/>
        </w:rPr>
        <w:t>"ARTÍCULO 141. Modifíquese el artículo 635 del Estatuto Tributario, el cual quedará así:</w:t>
      </w:r>
    </w:p>
    <w:p w:rsidR="00975EA7" w:rsidRP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O"/>
        </w:rPr>
      </w:pPr>
      <w:r w:rsidRPr="00975EA7">
        <w:rPr>
          <w:rFonts w:ascii="Arial" w:eastAsia="Times New Roman" w:hAnsi="Arial" w:cs="Arial"/>
          <w:b/>
          <w:bCs/>
          <w:sz w:val="18"/>
          <w:szCs w:val="18"/>
          <w:lang w:val="es-ES" w:eastAsia="es-CO"/>
        </w:rPr>
        <w:br/>
        <w:t>Artículo 635. Determinación de la tasa de interés moratorio.</w:t>
      </w:r>
      <w:r w:rsidRPr="00975EA7">
        <w:rPr>
          <w:rFonts w:ascii="Arial" w:eastAsia="Times New Roman" w:hAnsi="Arial" w:cs="Arial"/>
          <w:sz w:val="18"/>
          <w:szCs w:val="18"/>
          <w:lang w:val="es-ES" w:eastAsia="es-CO"/>
        </w:rPr>
        <w:t xml:space="preserve"> Para efectos de las obligaciones administradas por la Dirección de Impuestos y Aduanas Nacionales, el interés moratorio se liquidará diariamente a la tasa de interés diario que sea equivalente a la tasa de usura vigente determinada por la Superintendencia Financiera de Colombia para las modalidades de crédito de consumo.</w:t>
      </w:r>
    </w:p>
    <w:p w:rsidR="00975EA7" w:rsidRP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O"/>
        </w:rPr>
      </w:pPr>
      <w:r w:rsidRPr="00975EA7">
        <w:rPr>
          <w:rFonts w:ascii="Arial" w:eastAsia="Times New Roman" w:hAnsi="Arial" w:cs="Arial"/>
          <w:sz w:val="18"/>
          <w:szCs w:val="18"/>
          <w:lang w:val="es-ES" w:eastAsia="es-CO"/>
        </w:rPr>
        <w:br/>
        <w:t xml:space="preserve">Las obligaciones insolutas a la fecha de entrada en vigencia de esta ley generarán intereses de mora </w:t>
      </w:r>
      <w:r w:rsidRPr="00975EA7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es-CO"/>
        </w:rPr>
        <w:t>a la tasa prevista en este artículo sobre los saldos de capital que no Incorporen los Intereses de mora generados antes de la entrada en vigencia de la presente ley.</w:t>
      </w:r>
      <w:r w:rsidRPr="00975EA7">
        <w:rPr>
          <w:rFonts w:ascii="Arial" w:eastAsia="Times New Roman" w:hAnsi="Arial" w:cs="Arial"/>
          <w:sz w:val="18"/>
          <w:szCs w:val="18"/>
          <w:lang w:val="es-ES" w:eastAsia="es-CO"/>
        </w:rPr>
        <w:t xml:space="preserve"> (Se resalta y Subraya).</w:t>
      </w:r>
    </w:p>
    <w:p w:rsidR="00975EA7" w:rsidRP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O"/>
        </w:rPr>
      </w:pPr>
      <w:r w:rsidRPr="00975EA7">
        <w:rPr>
          <w:rFonts w:ascii="Arial" w:eastAsia="Times New Roman" w:hAnsi="Arial" w:cs="Arial"/>
          <w:sz w:val="18"/>
          <w:szCs w:val="18"/>
          <w:lang w:val="es-ES" w:eastAsia="es-CO"/>
        </w:rPr>
        <w:br/>
        <w:t>PARÁGRAFO. Lo previsto en este artículo y en el artículo 867-1 tendrá efectos en relación con los impuestos nacionales, departamentales, municipales y distritales".</w:t>
      </w:r>
    </w:p>
    <w:p w:rsidR="00975EA7" w:rsidRP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O"/>
        </w:rPr>
      </w:pPr>
      <w:r w:rsidRPr="00975EA7">
        <w:rPr>
          <w:rFonts w:ascii="Arial" w:eastAsia="Times New Roman" w:hAnsi="Arial" w:cs="Arial"/>
          <w:sz w:val="18"/>
          <w:szCs w:val="18"/>
          <w:lang w:val="es-ES" w:eastAsia="es-CO"/>
        </w:rPr>
        <w:br/>
        <w:t>Ahora bien, la Dirección de impuestos y Aduanas Nacionales, a través de la Circular Externa No. 000003 del 6 de marzo de 2013, señaló el procedimiento para el cálculo de los intereses moratorios y en su parte final, dispuso:</w:t>
      </w:r>
    </w:p>
    <w:p w:rsidR="00975EA7" w:rsidRP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O"/>
        </w:rPr>
      </w:pPr>
      <w:r w:rsidRPr="00975EA7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es-CO"/>
        </w:rPr>
        <w:br/>
        <w:t>"Las obligaciones pendientes de pago</w:t>
      </w:r>
      <w:r w:rsidRPr="00975EA7">
        <w:rPr>
          <w:rFonts w:ascii="Arial" w:eastAsia="Times New Roman" w:hAnsi="Arial" w:cs="Arial"/>
          <w:sz w:val="18"/>
          <w:szCs w:val="18"/>
          <w:lang w:val="es-ES" w:eastAsia="es-CO"/>
        </w:rPr>
        <w:t xml:space="preserve"> al 26 de diciembre de 2012 [fecha en la que empezó a regir la Ley 1607 de 2012] </w:t>
      </w:r>
      <w:r w:rsidRPr="00975EA7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es-CO"/>
        </w:rPr>
        <w:t>se liquidarán de conformidad con el procedimiento descrito en la citada fórmula"</w:t>
      </w:r>
      <w:r w:rsidRPr="00975EA7">
        <w:rPr>
          <w:rFonts w:ascii="Arial" w:eastAsia="Times New Roman" w:hAnsi="Arial" w:cs="Arial"/>
          <w:sz w:val="18"/>
          <w:szCs w:val="18"/>
          <w:lang w:val="es-ES" w:eastAsia="es-CO"/>
        </w:rPr>
        <w:t>. Es decir, la fórmula establecida en la Circular mencionada, de la cual le remitimos fotocopia para su integral conocimiento. (Se resalta y Subraya).</w:t>
      </w:r>
    </w:p>
    <w:p w:rsidR="00975EA7" w:rsidRP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O"/>
        </w:rPr>
      </w:pPr>
      <w:r w:rsidRPr="00975EA7">
        <w:rPr>
          <w:rFonts w:ascii="Arial" w:eastAsia="Times New Roman" w:hAnsi="Arial" w:cs="Arial"/>
          <w:sz w:val="18"/>
          <w:szCs w:val="18"/>
          <w:lang w:val="es-ES" w:eastAsia="es-CO"/>
        </w:rPr>
        <w:br/>
        <w:t>Así las cosas, las obligaciones por impuestos administrados por la Dirección de Impuestos y Aduanas Nacionales que a la fecha de entrada en vigencia del artículo 141 de la Ley 1607 de 2012 (26 de diciembre de 2012), se encontraban insolutas o pendientes de pago, se liquidarán calculando los intereses de mora de conformidad con la fórmula que se señala dentro del procedimiento dispuesto en la Circular 000003 del 6 de marzo de 2013.</w:t>
      </w:r>
    </w:p>
    <w:p w:rsidR="00975EA7" w:rsidRPr="00975EA7" w:rsidRDefault="00975EA7" w:rsidP="00975E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O"/>
        </w:rPr>
      </w:pPr>
      <w:r w:rsidRPr="00975EA7">
        <w:rPr>
          <w:rFonts w:ascii="Arial" w:eastAsia="Times New Roman" w:hAnsi="Arial" w:cs="Arial"/>
          <w:sz w:val="18"/>
          <w:szCs w:val="18"/>
          <w:lang w:val="es-ES" w:eastAsia="es-CO"/>
        </w:rPr>
        <w:br/>
        <w:t>Para una mayor información le remito el oficio 052581 del pasado 22 de Agosto.</w:t>
      </w:r>
    </w:p>
    <w:p w:rsidR="003B6CBD" w:rsidRPr="00975EA7" w:rsidRDefault="00975EA7" w:rsidP="00975EA7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________________________________________________________________________________</w:t>
      </w:r>
    </w:p>
    <w:sectPr w:rsidR="003B6CBD" w:rsidRPr="00975E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A7"/>
    <w:rsid w:val="003B6CBD"/>
    <w:rsid w:val="009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974">
              <w:marLeft w:val="0"/>
              <w:marRight w:val="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2013-10-24T17:32:00Z</dcterms:created>
  <dcterms:modified xsi:type="dcterms:W3CDTF">2013-10-24T17:37:00Z</dcterms:modified>
</cp:coreProperties>
</file>